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09" w:rsidRPr="0071105E" w:rsidRDefault="00AB6809" w:rsidP="00AB6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bookmarkStart w:id="0" w:name="_GoBack"/>
      <w:r w:rsidRPr="007110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Приложение 3</w:t>
      </w:r>
      <w:r w:rsidR="005C3DF0" w:rsidRPr="007110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5</w:t>
      </w:r>
    </w:p>
    <w:p w:rsidR="00AB6809" w:rsidRPr="0071105E" w:rsidRDefault="00AB6809" w:rsidP="00AB6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7110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 приказу</w:t>
      </w:r>
    </w:p>
    <w:p w:rsidR="00AB6809" w:rsidRPr="0071105E" w:rsidRDefault="00AB6809" w:rsidP="00AB6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7110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от 28.12.2018 № 94</w:t>
      </w:r>
    </w:p>
    <w:p w:rsidR="005C3DF0" w:rsidRPr="0071105E" w:rsidRDefault="005C3DF0" w:rsidP="00AB6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7110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С изменениями от 19.12.2019 № 123</w:t>
      </w:r>
    </w:p>
    <w:bookmarkEnd w:id="0"/>
    <w:p w:rsidR="00AB6809" w:rsidRDefault="00AB6809" w:rsidP="000F5F9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F5F9D" w:rsidRDefault="000F5F9D" w:rsidP="000F5F9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Комитет по делам культуры Тверской области</w:t>
      </w:r>
    </w:p>
    <w:p w:rsidR="000F5F9D" w:rsidRDefault="000F5F9D" w:rsidP="000F5F9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0F5F9D" w:rsidRDefault="000F5F9D" w:rsidP="000F5F9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«Тверской колледж культуры им. Н.А. Львова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5F9D" w:rsidRDefault="000F5F9D" w:rsidP="000F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и переподготовки кадров</w:t>
      </w:r>
    </w:p>
    <w:p w:rsidR="000F5F9D" w:rsidRDefault="000F5F9D" w:rsidP="000F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(ГБПОУ)</w:t>
      </w:r>
    </w:p>
    <w:p w:rsidR="000F5F9D" w:rsidRDefault="000F5F9D" w:rsidP="000F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BD02D1" w:rsidP="00BD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2D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601C0">
        <w:rPr>
          <w:rFonts w:ascii="Times New Roman" w:eastAsia="Times New Roman" w:hAnsi="Times New Roman" w:cs="Times New Roman"/>
          <w:sz w:val="28"/>
          <w:szCs w:val="28"/>
        </w:rPr>
        <w:t xml:space="preserve">  порядке </w:t>
      </w:r>
      <w:r w:rsidRPr="00BD02D1">
        <w:rPr>
          <w:rFonts w:ascii="Times New Roman" w:eastAsia="Times New Roman" w:hAnsi="Times New Roman" w:cs="Times New Roman"/>
          <w:sz w:val="28"/>
          <w:szCs w:val="28"/>
        </w:rPr>
        <w:t>проведении промежуточной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слушателей</w:t>
      </w:r>
    </w:p>
    <w:p w:rsidR="006601C0" w:rsidRDefault="006601C0" w:rsidP="0066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 повышения квалификации и переподготовки кадров</w:t>
      </w:r>
    </w:p>
    <w:p w:rsidR="006601C0" w:rsidRPr="00BD02D1" w:rsidRDefault="006601C0" w:rsidP="00BD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Pr="00BD02D1" w:rsidRDefault="000F5F9D" w:rsidP="00BD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0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9D" w:rsidRDefault="000F5F9D" w:rsidP="00711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Тверь</w:t>
      </w:r>
      <w:r w:rsidR="007110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BD02D1" w:rsidRDefault="00BD02D1"/>
    <w:p w:rsidR="00BD02D1" w:rsidRPr="00076AEF" w:rsidRDefault="00A11994" w:rsidP="00A1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AE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76A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1C5A" w:rsidRPr="00076AE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положение</w:t>
      </w:r>
    </w:p>
    <w:p w:rsidR="006601C0" w:rsidRPr="00A11994" w:rsidRDefault="0098483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1. Настоящее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Положение определяет порядок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по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 профессиональным программам слушателей Курсов повышения квалификации и переподготовки кадров в государственном бюджетном профессиональном образовательном учреждении «Тверской колледж культуры им. Н.А. Львова»</w:t>
      </w:r>
      <w:r w:rsidR="00076A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076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>- Колледж).</w:t>
      </w:r>
    </w:p>
    <w:p w:rsidR="00A11994" w:rsidRDefault="006601C0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4833" w:rsidRPr="00A119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2D1" w:rsidRPr="00A1199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проведении промежуточной аттестации (далее – Положение) </w:t>
      </w:r>
      <w:r w:rsidR="00BD02D1" w:rsidRPr="00A11994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 с Федеральным законом от 29.12.2012 № 273-ФЗ «Об образовании в Российской Федерации», приказом Министерства образования и науки Российской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BD02D1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D2" w:rsidRPr="00A11994">
        <w:rPr>
          <w:rFonts w:ascii="Times New Roman" w:eastAsia="Times New Roman" w:hAnsi="Times New Roman" w:cs="Times New Roman"/>
          <w:sz w:val="28"/>
          <w:szCs w:val="28"/>
        </w:rPr>
        <w:t>от 01.07.2013 N 499</w:t>
      </w:r>
      <w:r w:rsidR="00A11994" w:rsidRPr="00A11994">
        <w:rPr>
          <w:rFonts w:ascii="Times New Roman" w:eastAsia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профессиональным программам" и Уставом Колледжа.</w:t>
      </w:r>
    </w:p>
    <w:p w:rsidR="003707D2" w:rsidRPr="00A11994" w:rsidRDefault="0098483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601C0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1C0" w:rsidRPr="00A1199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Колледжа, и</w:t>
      </w:r>
      <w:r w:rsidR="00A80ECA" w:rsidRPr="00A11994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="00E91C5A" w:rsidRPr="00A11994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="006601C0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A7C" w:rsidRPr="00A11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порядок, систему</w:t>
      </w:r>
      <w:r w:rsidR="006601C0" w:rsidRPr="00A11994">
        <w:rPr>
          <w:rFonts w:ascii="Times New Roman" w:eastAsia="Times New Roman" w:hAnsi="Times New Roman" w:cs="Times New Roman"/>
          <w:sz w:val="28"/>
          <w:szCs w:val="28"/>
        </w:rPr>
        <w:t xml:space="preserve"> оценок и формы проведения промежуточной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аттестации слушателей</w:t>
      </w:r>
      <w:r w:rsidR="006601C0" w:rsidRPr="00A11994">
        <w:rPr>
          <w:rFonts w:ascii="Times New Roman" w:eastAsia="Times New Roman" w:hAnsi="Times New Roman" w:cs="Times New Roman"/>
          <w:sz w:val="28"/>
          <w:szCs w:val="28"/>
        </w:rPr>
        <w:t xml:space="preserve"> Курсов повышения квалификации и переподготовки кадров.</w:t>
      </w:r>
    </w:p>
    <w:p w:rsidR="00656A7C" w:rsidRPr="00A11994" w:rsidRDefault="0098483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122009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2009" w:rsidRPr="00A11994">
        <w:rPr>
          <w:rFonts w:ascii="Times New Roman" w:eastAsia="Times New Roman" w:hAnsi="Times New Roman" w:cs="Times New Roman"/>
          <w:sz w:val="28"/>
          <w:szCs w:val="28"/>
        </w:rPr>
        <w:t xml:space="preserve">Освоение дополнительной образовательной программы, в том числе отдельного учебного предмета, курса, дисциплины (модуля) дополнительной образовательной программы,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сопровождается промежуточной аттестации слушателей</w:t>
      </w:r>
      <w:r w:rsidR="00656A7C" w:rsidRPr="00A11994">
        <w:rPr>
          <w:rFonts w:ascii="Times New Roman" w:eastAsia="Times New Roman" w:hAnsi="Times New Roman" w:cs="Times New Roman"/>
          <w:sz w:val="28"/>
          <w:szCs w:val="28"/>
        </w:rPr>
        <w:t>. Форма и сроки проведения промежуточной аттестации определяются образовательной программой.</w:t>
      </w:r>
    </w:p>
    <w:p w:rsidR="00A6206F" w:rsidRPr="00A11994" w:rsidRDefault="0098483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A6206F" w:rsidRPr="00A11994">
        <w:rPr>
          <w:rFonts w:ascii="Times New Roman" w:eastAsia="Times New Roman" w:hAnsi="Times New Roman" w:cs="Times New Roman"/>
          <w:sz w:val="28"/>
          <w:szCs w:val="28"/>
        </w:rPr>
        <w:t>. Промежуточная аттестация обеспечивает оперативное управление учебной деятельностью слушателя, ее корректировку и проводится с целью определения:</w:t>
      </w:r>
    </w:p>
    <w:p w:rsidR="00A6206F" w:rsidRPr="00A11994" w:rsidRDefault="00A6206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-качества реализации образовательного процесса;</w:t>
      </w:r>
    </w:p>
    <w:p w:rsidR="00A6206F" w:rsidRPr="00A11994" w:rsidRDefault="00A6206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-качества теоретической и практической подготовки по учебному предмету;</w:t>
      </w:r>
    </w:p>
    <w:p w:rsidR="00A6206F" w:rsidRPr="00A11994" w:rsidRDefault="00A6206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-уровня умений и навыков, сформированных у учащихся на определенном этапе обучения.</w:t>
      </w:r>
    </w:p>
    <w:p w:rsidR="003707D2" w:rsidRDefault="000E429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аттестация проводится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принципов объективности, беспристрастности. Оценка результатов освоения слушателями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дополнительных образовательных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программ осуществляется в зависимости от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достигнутых слушателями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A11994" w:rsidRPr="00A11994" w:rsidRDefault="00A11994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BEF" w:rsidRPr="00DC6E6D" w:rsidRDefault="00A11994" w:rsidP="00A1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E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76A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6BEF" w:rsidRPr="00DC6E6D">
        <w:rPr>
          <w:rFonts w:ascii="Times New Roman" w:eastAsia="Times New Roman" w:hAnsi="Times New Roman" w:cs="Times New Roman"/>
          <w:b/>
          <w:sz w:val="28"/>
          <w:szCs w:val="28"/>
        </w:rPr>
        <w:t>Содержание, и порядок проведения промежуточной аттестации</w:t>
      </w:r>
    </w:p>
    <w:p w:rsidR="00076AEF" w:rsidRDefault="00076AE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293" w:rsidRPr="00A11994" w:rsidRDefault="00C06BE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4293" w:rsidRPr="00A1199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осуществляется   с целью контроля освоения слушателями программы ДПО в ходе обучения. Целями проведения промежуточной аттестации являются:</w:t>
      </w:r>
    </w:p>
    <w:p w:rsidR="000E4293" w:rsidRPr="00A11994" w:rsidRDefault="000E429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0E4293" w:rsidRPr="00A11994" w:rsidRDefault="000E429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lastRenderedPageBreak/>
        <w:t>- оценка достижений конкретного слушателя,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0E4293" w:rsidRPr="00A11994" w:rsidRDefault="000E429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F81C03" w:rsidRPr="00A11994" w:rsidRDefault="00F81C0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окончании изучения раздела, учебного предмета, курса, дисциплины (модуля) дополнительной образовательной программы. Конкретные сроки проведения промежуточной аттестации устанавливаются в соответствии с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учебным планом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расписанием.</w:t>
      </w:r>
    </w:p>
    <w:p w:rsidR="003E7E03" w:rsidRPr="00A11994" w:rsidRDefault="003E7E0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К промежуточной аттестации допускаются все слушатели, занимающиеся по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дополнительной профессиональной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вне зависимости от того, насколько систематично они посещали занятия. Обучающиеся по дополнительным профессиональным программам обязаны пройти все виды промежуточной аттестации по образовательным модулям,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включенным в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учебные планы. </w:t>
      </w:r>
    </w:p>
    <w:p w:rsidR="003E7E03" w:rsidRPr="00A11994" w:rsidRDefault="003E7E03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полностью выполнившие учебный план, прошедшие промежуточную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аттестацию, допускаются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к итоговой аттестации. Обучающиеся, не выполнившие в полном объеме учебный план, не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прошедшие промежуточную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аттестацию</w:t>
      </w:r>
      <w:r w:rsidR="00FA6E42" w:rsidRPr="00A119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к итоговой аттестации.</w:t>
      </w:r>
    </w:p>
    <w:p w:rsidR="00AA1FFF" w:rsidRPr="00A11994" w:rsidRDefault="00AA1FF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7E03" w:rsidRPr="00A11994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>. Формами промежуточной аттестации являются:</w:t>
      </w:r>
    </w:p>
    <w:p w:rsidR="00AA1FFF" w:rsidRPr="00A11994" w:rsidRDefault="00AA1FF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 письменная проверка – письменный ответ слушателя на один или систему вопросов (заданий). К письменным ответам относятся: домашние</w:t>
      </w:r>
      <w:r w:rsidR="00A45D88" w:rsidRPr="00A11994">
        <w:rPr>
          <w:rFonts w:ascii="Times New Roman" w:eastAsia="Times New Roman" w:hAnsi="Times New Roman" w:cs="Times New Roman"/>
          <w:sz w:val="28"/>
          <w:szCs w:val="28"/>
        </w:rPr>
        <w:t>, практические задания,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контрольные, творческие работы;</w:t>
      </w:r>
      <w:r w:rsidR="00A45D88" w:rsidRPr="00A11994">
        <w:rPr>
          <w:rFonts w:ascii="Times New Roman" w:eastAsia="Times New Roman" w:hAnsi="Times New Roman" w:cs="Times New Roman"/>
          <w:sz w:val="28"/>
          <w:szCs w:val="28"/>
        </w:rPr>
        <w:t xml:space="preserve"> проекты,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письменные ответы на вопросы теста; рефераты и другое;</w:t>
      </w:r>
    </w:p>
    <w:p w:rsidR="00A45D88" w:rsidRPr="00A11994" w:rsidRDefault="00AA1FF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 уст</w:t>
      </w:r>
      <w:r w:rsidR="00A45D88" w:rsidRPr="00A11994">
        <w:rPr>
          <w:rFonts w:ascii="Times New Roman" w:eastAsia="Times New Roman" w:hAnsi="Times New Roman" w:cs="Times New Roman"/>
          <w:sz w:val="28"/>
          <w:szCs w:val="28"/>
        </w:rPr>
        <w:t xml:space="preserve">ная проверка – устный ответ слушателя  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на один или систему вопросов</w:t>
      </w:r>
      <w:r w:rsidR="00A45D88" w:rsidRPr="00A1199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1FFF" w:rsidRPr="00A11994" w:rsidRDefault="00AA1FFF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- комбинированная проверка - сочетание письменных и устных форм проверок.</w:t>
      </w:r>
    </w:p>
    <w:p w:rsidR="00FA6E42" w:rsidRPr="00A11994" w:rsidRDefault="00DC54D6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643" w:rsidRPr="00A11994">
        <w:rPr>
          <w:rFonts w:ascii="Times New Roman" w:eastAsia="Times New Roman" w:hAnsi="Times New Roman" w:cs="Times New Roman"/>
          <w:sz w:val="28"/>
          <w:szCs w:val="28"/>
        </w:rPr>
        <w:t>Дополнительной о</w:t>
      </w:r>
      <w:r w:rsidR="00AA1FFF" w:rsidRPr="00A11994">
        <w:rPr>
          <w:rFonts w:ascii="Times New Roman" w:eastAsia="Times New Roman" w:hAnsi="Times New Roman" w:cs="Times New Roman"/>
          <w:sz w:val="28"/>
          <w:szCs w:val="28"/>
        </w:rPr>
        <w:t>бразовательной программой могут предусматриваться иные формы</w:t>
      </w:r>
      <w:r w:rsidR="00FA6E42" w:rsidRPr="00A11994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аттестации.</w:t>
      </w:r>
      <w:r w:rsidR="00AA1FFF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994" w:rsidRPr="00A11994" w:rsidRDefault="00DC54D6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аттестация проводится</w:t>
      </w:r>
      <w:r w:rsidR="00FA6E42" w:rsidRPr="00A11994">
        <w:rPr>
          <w:rFonts w:ascii="Times New Roman" w:eastAsia="Times New Roman" w:hAnsi="Times New Roman" w:cs="Times New Roman"/>
          <w:sz w:val="28"/>
          <w:szCs w:val="28"/>
        </w:rPr>
        <w:t xml:space="preserve"> в форме зачета, </w:t>
      </w:r>
      <w:r w:rsidR="00A11994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FA6E42" w:rsidRPr="00A11994">
        <w:rPr>
          <w:rFonts w:ascii="Times New Roman" w:eastAsia="Times New Roman" w:hAnsi="Times New Roman" w:cs="Times New Roman"/>
          <w:sz w:val="28"/>
          <w:szCs w:val="28"/>
        </w:rPr>
        <w:t>дифференцированного зачета, и др. формах, обусловленных тематикой и содержанием программы обучения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1994" w:rsidRPr="00A11994" w:rsidRDefault="00A11994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302D5A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2D5A" w:rsidRPr="00A11994">
        <w:rPr>
          <w:rFonts w:ascii="Times New Roman" w:eastAsia="Times New Roman" w:hAnsi="Times New Roman" w:cs="Times New Roman"/>
          <w:sz w:val="28"/>
          <w:szCs w:val="28"/>
        </w:rPr>
        <w:t>Зачет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302D5A" w:rsidRPr="00A11994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дифференцированный зачет как формы промежуточной аттестации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могут предусматриваться</w:t>
      </w:r>
      <w:r w:rsidR="00302D5A" w:rsidRPr="00A11994">
        <w:rPr>
          <w:rFonts w:ascii="Times New Roman" w:eastAsia="Times New Roman" w:hAnsi="Times New Roman" w:cs="Times New Roman"/>
          <w:sz w:val="28"/>
          <w:szCs w:val="28"/>
        </w:rPr>
        <w:t xml:space="preserve"> по отдельной дисциплине или составным элементам программы профессионального модуля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которых, согласно рабочему учебному плану, отводится наименьший</w:t>
      </w:r>
      <w:r w:rsidR="00BF49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другими</w:t>
      </w:r>
      <w:r w:rsidR="00BF49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объем часов обязательной учебной нагрузки</w:t>
      </w:r>
      <w:r w:rsidR="00BF4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CC3" w:rsidRPr="00A11994" w:rsidRDefault="00A11994" w:rsidP="005C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может проводиться как на отдельных занятиях, так и в результате использования накопительной системы оценивания по результатам текущего контроля освоения программы ДПО, в очной и заочной форме (в том числе дистанционно), в индивидуальной и групповой форме.</w:t>
      </w:r>
    </w:p>
    <w:p w:rsidR="00FA6E42" w:rsidRPr="00A11994" w:rsidRDefault="004A0CDB" w:rsidP="004A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2.10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4CC3" w:rsidRPr="00A1199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является завершающей формой контроля освоения части программы ДПО (раздела, курса, дисциплины, модуля</w:t>
      </w:r>
      <w:r w:rsidR="00DC54D6" w:rsidRPr="00A119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6C17" w:rsidRDefault="004A0CDB" w:rsidP="004A0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DC54D6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54D6" w:rsidRPr="00A11994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промежуточной аттестации определяется программой. </w:t>
      </w:r>
    </w:p>
    <w:p w:rsidR="00C338CA" w:rsidRPr="00A11994" w:rsidRDefault="00DC54D6" w:rsidP="004A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CDB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C338CA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58E" w:rsidRPr="00A119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7834" w:rsidRPr="00A11994">
        <w:rPr>
          <w:rFonts w:ascii="Times New Roman" w:eastAsia="Times New Roman" w:hAnsi="Times New Roman" w:cs="Times New Roman"/>
          <w:sz w:val="28"/>
          <w:szCs w:val="28"/>
        </w:rPr>
        <w:t>ценка</w:t>
      </w:r>
      <w:r w:rsidR="0005758E" w:rsidRPr="00A1199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слушателя осуществляется на</w:t>
      </w:r>
      <w:r w:rsidR="0005758E" w:rsidRPr="00A11994">
        <w:rPr>
          <w:rFonts w:ascii="Times New Roman" w:eastAsia="Times New Roman" w:hAnsi="Times New Roman" w:cs="Times New Roman"/>
          <w:sz w:val="28"/>
          <w:szCs w:val="28"/>
        </w:rPr>
        <w:t xml:space="preserve"> основе фонда оценочных средств, разрабатываемого</w:t>
      </w:r>
      <w:r w:rsidR="00FA6E42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58E" w:rsidRPr="00A11994">
        <w:rPr>
          <w:rFonts w:ascii="Times New Roman" w:eastAsia="Times New Roman" w:hAnsi="Times New Roman" w:cs="Times New Roman"/>
          <w:sz w:val="28"/>
          <w:szCs w:val="28"/>
        </w:rPr>
        <w:t xml:space="preserve">  по каждому учебному предмету, курса, дисциплине (модулю) дополнительной образовательной программы. </w:t>
      </w:r>
    </w:p>
    <w:p w:rsidR="0061139C" w:rsidRPr="00A11994" w:rsidRDefault="004A0CDB" w:rsidP="004A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507834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промежуточной аттестации оценива</w:t>
      </w:r>
      <w:r w:rsidR="00BF492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>тся по двухбалльной системе: «зачтено», «не зачтено».</w:t>
      </w:r>
    </w:p>
    <w:p w:rsidR="0061139C" w:rsidRPr="00A11994" w:rsidRDefault="0061139C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Оценка «зачтено» означает, что обучающийся показал твердые и достаточно полные знания по освоенному материалу в соответствии с учебной программой, знает требования нормативных документов, последовательно излагает изученный материал, отличается развитой речью.</w:t>
      </w:r>
    </w:p>
    <w:p w:rsidR="00BF4924" w:rsidRDefault="00BF4924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</w:t>
      </w:r>
      <w:r w:rsidR="0061139C" w:rsidRPr="00A11994">
        <w:rPr>
          <w:rFonts w:ascii="Times New Roman" w:eastAsia="Times New Roman" w:hAnsi="Times New Roman" w:cs="Times New Roman"/>
          <w:sz w:val="28"/>
          <w:szCs w:val="28"/>
        </w:rPr>
        <w:t>не зачтено» означает, что обучающийся не владеет необходимыми знаниями по освоенному материалу в соответствии с учебной программой, не знает требований нормативных документов, не в состоянии дать самостоятельный ответ на вопросы, обосновать собственную позицию.</w:t>
      </w:r>
    </w:p>
    <w:p w:rsidR="00BF4924" w:rsidRDefault="005C678B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По отдельным ДОП</w:t>
      </w:r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предусмотрена </w:t>
      </w:r>
      <w:r w:rsidR="00077703" w:rsidRPr="00A11994">
        <w:rPr>
          <w:rFonts w:ascii="Times New Roman" w:eastAsia="Times New Roman" w:hAnsi="Times New Roman" w:cs="Times New Roman"/>
          <w:sz w:val="28"/>
          <w:szCs w:val="28"/>
        </w:rPr>
        <w:t>оценка уровня освоения программ</w:t>
      </w:r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>четырехбальной</w:t>
      </w:r>
      <w:proofErr w:type="spellEnd"/>
      <w:r w:rsidR="00B843DB" w:rsidRPr="00A11994">
        <w:rPr>
          <w:rFonts w:ascii="Times New Roman" w:eastAsia="Times New Roman" w:hAnsi="Times New Roman" w:cs="Times New Roman"/>
          <w:sz w:val="28"/>
          <w:szCs w:val="28"/>
        </w:rPr>
        <w:t xml:space="preserve"> системе: 5 - «отлично»; 4 - «хорошо»; З - «удовлетворительно»; 2 - «неудовлетворительно».</w:t>
      </w:r>
    </w:p>
    <w:p w:rsidR="00BF4924" w:rsidRDefault="008274B7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В этом случае «отлично» означает, что обучающийся показал глубокие и всесторонние знания по освоенному материалу в соответствии с учебной программой, владеет требованиями нормативных документов, логически стройно и последовательно излагает изученный материал.</w:t>
      </w:r>
    </w:p>
    <w:p w:rsidR="00BF4924" w:rsidRDefault="008274B7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Оценка «хорошо» означает, что обучающийся показал твердые и достаточно полные знания по освоенному материалу в соответствии с учебной программой, знает требования нормативных документов, последовательно излагает изученный материал, допуская при этом неточности, отличается развитой речью.</w:t>
      </w:r>
    </w:p>
    <w:p w:rsidR="00BF4924" w:rsidRDefault="008274B7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Оценка «удовлетворительно» означает, что обучающийся показал посредственные знания по освоенному материалу в соответствии с учебной программой, но знает основные требования нормативных документов, изученный материал излагает, допуская некоторые ошибки, речь не всегда логична и последовательна. </w:t>
      </w:r>
    </w:p>
    <w:p w:rsidR="008274B7" w:rsidRPr="00A11994" w:rsidRDefault="008274B7" w:rsidP="00BF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означает, что обучающийся не владеет необходимыми знаниями по освоенному материалу в соответствии с учебной программой, не знает требований нормативных документов, не в состоянии дать самостоятельный ответ на вопросы, обосновать собственную позицию.</w:t>
      </w:r>
    </w:p>
    <w:p w:rsidR="009874CF" w:rsidRPr="00A11994" w:rsidRDefault="004A0CDB" w:rsidP="004A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302D5A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703" w:rsidRPr="00A11994">
        <w:rPr>
          <w:rFonts w:ascii="Times New Roman" w:eastAsia="Times New Roman" w:hAnsi="Times New Roman" w:cs="Times New Roman"/>
          <w:sz w:val="28"/>
          <w:szCs w:val="28"/>
        </w:rPr>
        <w:t>Результаты промежуточной аттестации фиксируются преподавателем</w:t>
      </w:r>
      <w:r w:rsidR="00507834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78B" w:rsidRPr="00A11994">
        <w:rPr>
          <w:rFonts w:ascii="Times New Roman" w:eastAsia="Times New Roman" w:hAnsi="Times New Roman" w:cs="Times New Roman"/>
          <w:sz w:val="28"/>
          <w:szCs w:val="28"/>
        </w:rPr>
        <w:t>в зачетной ведомости</w:t>
      </w:r>
      <w:r w:rsidR="00507834" w:rsidRPr="00A1199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623CFB" w:rsidRPr="00A11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6A2" w:rsidRPr="00A11994" w:rsidRDefault="00077703" w:rsidP="00A1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C65D7" w:rsidRPr="00A11994" w:rsidRDefault="00805E21" w:rsidP="00A1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9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65D7" w:rsidRPr="00A1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C65D7" w:rsidRPr="00A1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833DE"/>
    <w:multiLevelType w:val="multilevel"/>
    <w:tmpl w:val="DD8E4D7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A9"/>
    <w:rsid w:val="0005758E"/>
    <w:rsid w:val="00076AEF"/>
    <w:rsid w:val="00077703"/>
    <w:rsid w:val="0009131A"/>
    <w:rsid w:val="000E4293"/>
    <w:rsid w:val="000F5F9D"/>
    <w:rsid w:val="00122009"/>
    <w:rsid w:val="001226A2"/>
    <w:rsid w:val="00123AEE"/>
    <w:rsid w:val="00194CC3"/>
    <w:rsid w:val="00302D5A"/>
    <w:rsid w:val="003707D2"/>
    <w:rsid w:val="003E7E03"/>
    <w:rsid w:val="004A0CDB"/>
    <w:rsid w:val="00507834"/>
    <w:rsid w:val="005C3DF0"/>
    <w:rsid w:val="005C65D7"/>
    <w:rsid w:val="005C678B"/>
    <w:rsid w:val="0061139C"/>
    <w:rsid w:val="00623CFB"/>
    <w:rsid w:val="00656A7C"/>
    <w:rsid w:val="006601C0"/>
    <w:rsid w:val="0071105E"/>
    <w:rsid w:val="007E6E83"/>
    <w:rsid w:val="007F2C78"/>
    <w:rsid w:val="00805E21"/>
    <w:rsid w:val="008274B7"/>
    <w:rsid w:val="00844935"/>
    <w:rsid w:val="008A1A4C"/>
    <w:rsid w:val="00984833"/>
    <w:rsid w:val="009874CF"/>
    <w:rsid w:val="009E1D99"/>
    <w:rsid w:val="00A11994"/>
    <w:rsid w:val="00A45D88"/>
    <w:rsid w:val="00A6206F"/>
    <w:rsid w:val="00A637F4"/>
    <w:rsid w:val="00A80ECA"/>
    <w:rsid w:val="00AA1FFF"/>
    <w:rsid w:val="00AB6809"/>
    <w:rsid w:val="00AD1DE1"/>
    <w:rsid w:val="00B54CA9"/>
    <w:rsid w:val="00B75798"/>
    <w:rsid w:val="00B843DB"/>
    <w:rsid w:val="00BD02D1"/>
    <w:rsid w:val="00BF4924"/>
    <w:rsid w:val="00C06BEF"/>
    <w:rsid w:val="00C15855"/>
    <w:rsid w:val="00C338CA"/>
    <w:rsid w:val="00D50643"/>
    <w:rsid w:val="00DC54D6"/>
    <w:rsid w:val="00DC6E6D"/>
    <w:rsid w:val="00E91C5A"/>
    <w:rsid w:val="00EB6C17"/>
    <w:rsid w:val="00F71708"/>
    <w:rsid w:val="00F81C03"/>
    <w:rsid w:val="00F8339A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0AF"/>
  <w15:docId w15:val="{944AA9DD-F089-46C1-A6E6-BCEE0CA6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A496-A693-40EF-84CD-8C90CF2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11</cp:revision>
  <dcterms:created xsi:type="dcterms:W3CDTF">2021-04-23T07:52:00Z</dcterms:created>
  <dcterms:modified xsi:type="dcterms:W3CDTF">2022-04-15T11:14:00Z</dcterms:modified>
</cp:coreProperties>
</file>